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117CA" w14:textId="77777777" w:rsidR="005D3359" w:rsidRDefault="005D3359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</w:p>
    <w:p w14:paraId="62521CA3" w14:textId="2455A13B" w:rsidR="00E261F9" w:rsidRDefault="006F0B81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عنوان مقاله</w:t>
      </w:r>
    </w:p>
    <w:p w14:paraId="03218172" w14:textId="5F24DD96" w:rsidR="00E261F9" w:rsidRPr="00CD76FA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proofErr w:type="spellStart"/>
      <w:r>
        <w:rPr>
          <w:rFonts w:cs="B Nazanin"/>
          <w:b/>
          <w:bCs/>
          <w:sz w:val="36"/>
          <w:szCs w:val="36"/>
        </w:rPr>
        <w:t>Nazanin</w:t>
      </w:r>
      <w:proofErr w:type="spellEnd"/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</w:p>
    <w:p w14:paraId="376F98EE" w14:textId="77777777" w:rsidR="00E261F9" w:rsidRPr="001D7674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F4AA3E0" w14:textId="6A4A138D" w:rsidR="00E261F9" w:rsidRPr="00432A3D" w:rsidRDefault="00E261F9" w:rsidP="00487F11">
      <w:pPr>
        <w:spacing w:after="120"/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نویسنده اول</w:t>
      </w:r>
      <w:r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Pr="00FA779D">
        <w:rPr>
          <w:b/>
          <w:bCs/>
        </w:rPr>
        <w:t>*</w:t>
      </w:r>
      <w:r w:rsidRPr="001D7674">
        <w:rPr>
          <w:rFonts w:cs="B Nazanin" w:hint="cs"/>
          <w:b/>
          <w:bCs/>
          <w:sz w:val="20"/>
          <w:rtl/>
        </w:rPr>
        <w:t xml:space="preserve">، </w:t>
      </w:r>
      <w:r>
        <w:rPr>
          <w:rFonts w:cs="B Nazanin" w:hint="cs"/>
          <w:b/>
          <w:bCs/>
          <w:sz w:val="20"/>
          <w:rtl/>
        </w:rPr>
        <w:t>نویسنده دوم</w:t>
      </w:r>
      <w:r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>
        <w:rPr>
          <w:rFonts w:cs="B Nazanin" w:hint="cs"/>
          <w:b/>
          <w:bCs/>
          <w:sz w:val="20"/>
          <w:rtl/>
        </w:rPr>
        <w:t xml:space="preserve">، ... (نویسنده </w:t>
      </w:r>
      <w:r w:rsidR="00BD0951">
        <w:rPr>
          <w:rFonts w:cs="B Nazanin" w:hint="cs"/>
          <w:b/>
          <w:bCs/>
          <w:sz w:val="20"/>
          <w:rtl/>
        </w:rPr>
        <w:t>مسئول</w:t>
      </w:r>
      <w:r>
        <w:rPr>
          <w:rFonts w:cs="B Nazanin" w:hint="cs"/>
          <w:b/>
          <w:bCs/>
          <w:sz w:val="20"/>
          <w:rtl/>
        </w:rPr>
        <w:t xml:space="preserve"> با </w:t>
      </w:r>
      <w:r w:rsidRPr="00FA779D">
        <w:rPr>
          <w:b/>
          <w:bCs/>
        </w:rPr>
        <w:t>*</w:t>
      </w:r>
      <w:r>
        <w:rPr>
          <w:rFonts w:cs="B Nazanin" w:hint="cs"/>
          <w:b/>
          <w:bCs/>
          <w:sz w:val="20"/>
          <w:rtl/>
        </w:rPr>
        <w:t xml:space="preserve"> مشخص مي شود، فونت </w:t>
      </w:r>
      <w:r w:rsidRPr="002B2E60">
        <w:rPr>
          <w:rFonts w:cs="B Nazanin"/>
          <w:b/>
          <w:bCs/>
        </w:rPr>
        <w:t xml:space="preserve">B </w:t>
      </w:r>
      <w:proofErr w:type="spellStart"/>
      <w:r w:rsidRPr="002B2E60">
        <w:rPr>
          <w:rFonts w:cs="B Nazanin"/>
          <w:b/>
          <w:bCs/>
        </w:rPr>
        <w:t>Nazanin</w:t>
      </w:r>
      <w:proofErr w:type="spellEnd"/>
      <w:r w:rsidRPr="002B2E60">
        <w:rPr>
          <w:rFonts w:cs="B Nazanin"/>
          <w:b/>
          <w:bCs/>
        </w:rPr>
        <w:t xml:space="preserve"> 12pt</w:t>
      </w:r>
      <w:r w:rsidRPr="00432A3D">
        <w:rPr>
          <w:rFonts w:cs="B Nazanin" w:hint="cs"/>
          <w:b/>
          <w:bCs/>
          <w:sz w:val="20"/>
          <w:rtl/>
        </w:rPr>
        <w:t xml:space="preserve"> پررنگ</w:t>
      </w:r>
      <w:r>
        <w:rPr>
          <w:rFonts w:cs="B Nazanin" w:hint="cs"/>
          <w:b/>
          <w:bCs/>
          <w:sz w:val="20"/>
          <w:rtl/>
        </w:rPr>
        <w:t>)</w:t>
      </w:r>
    </w:p>
    <w:p w14:paraId="7D7DA8CE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>
        <w:rPr>
          <w:rFonts w:cs="B Nazanin" w:hint="cs"/>
          <w:sz w:val="20"/>
          <w:szCs w:val="20"/>
          <w:rtl/>
        </w:rPr>
        <w:t>رایانانه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58C1DE45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2</w:t>
      </w:r>
      <w:bookmarkStart w:id="0" w:name="_GoBack"/>
      <w:bookmarkEnd w:id="0"/>
      <w:r w:rsidRPr="005A2C6B">
        <w:rPr>
          <w:rFonts w:cs="B Nazanin" w:hint="cs"/>
          <w:sz w:val="20"/>
          <w:szCs w:val="20"/>
          <w:rtl/>
        </w:rPr>
        <w:t xml:space="preserve">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078EB96" w14:textId="77777777" w:rsidR="00E261F9" w:rsidRPr="009F2EA5" w:rsidRDefault="00E261F9" w:rsidP="00487F11">
      <w:pPr>
        <w:jc w:val="both"/>
        <w:rPr>
          <w:rFonts w:ascii="Arial" w:hAnsi="Arial" w:cs="B Nazanin"/>
          <w:szCs w:val="20"/>
          <w:rtl/>
        </w:rPr>
      </w:pPr>
    </w:p>
    <w:p w14:paraId="59F2B042" w14:textId="77777777" w:rsidR="00E261F9" w:rsidRPr="0072427A" w:rsidRDefault="00E261F9" w:rsidP="00487F11">
      <w:pPr>
        <w:jc w:val="both"/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 xml:space="preserve">B </w:t>
      </w:r>
      <w:proofErr w:type="spellStart"/>
      <w:r w:rsidRPr="002B2E60">
        <w:rPr>
          <w:rFonts w:cs="B Nazanin"/>
          <w:b/>
          <w:bCs/>
          <w:sz w:val="28"/>
          <w:szCs w:val="28"/>
        </w:rPr>
        <w:t>Nazanin</w:t>
      </w:r>
      <w:proofErr w:type="spellEnd"/>
      <w:r w:rsidRPr="002B2E60">
        <w:rPr>
          <w:rFonts w:cs="B Nazanin"/>
          <w:b/>
          <w:bCs/>
          <w:sz w:val="28"/>
          <w:szCs w:val="28"/>
        </w:rPr>
        <w:t xml:space="preserve">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4E60BADA" w14:textId="6D122363" w:rsidR="00E261F9" w:rsidRPr="002B2E60" w:rsidRDefault="00E261F9" w:rsidP="00487F11">
      <w:pPr>
        <w:ind w:left="567"/>
        <w:jc w:val="both"/>
        <w:rPr>
          <w:rFonts w:cs="B Nazanin"/>
          <w:sz w:val="20"/>
          <w:rtl/>
        </w:rPr>
      </w:pPr>
      <w:r w:rsidRPr="002B2E60">
        <w:rPr>
          <w:rFonts w:cs="B Nazanin" w:hint="cs"/>
          <w:sz w:val="20"/>
          <w:rtl/>
        </w:rPr>
        <w:t>هر مقاله بايد داراي يک چكيده 1</w:t>
      </w:r>
      <w:r>
        <w:rPr>
          <w:rFonts w:cs="B Nazanin" w:hint="cs"/>
          <w:sz w:val="20"/>
          <w:rtl/>
        </w:rPr>
        <w:t>0</w:t>
      </w:r>
      <w:r w:rsidRPr="002B2E60">
        <w:rPr>
          <w:rFonts w:cs="B Nazanin" w:hint="cs"/>
          <w:sz w:val="20"/>
          <w:rtl/>
        </w:rPr>
        <w:t xml:space="preserve">0 تا </w:t>
      </w:r>
      <w:r>
        <w:rPr>
          <w:rFonts w:cs="B Nazanin" w:hint="cs"/>
          <w:sz w:val="20"/>
          <w:rtl/>
        </w:rPr>
        <w:t>3</w:t>
      </w:r>
      <w:r w:rsidRPr="002B2E60">
        <w:rPr>
          <w:rFonts w:cs="B Nazanin" w:hint="cs"/>
          <w:sz w:val="20"/>
          <w:rtl/>
        </w:rPr>
        <w:t>00 کلمه</w:t>
      </w:r>
      <w:r w:rsidRPr="002B2E60">
        <w:rPr>
          <w:rFonts w:cs="B Nazanin" w:hint="cs"/>
          <w:sz w:val="20"/>
          <w:rtl/>
        </w:rPr>
        <w:softHyphen/>
        <w:t xml:space="preserve">اي باشد که در يک پاراگراف تهيه </w:t>
      </w:r>
      <w:r w:rsidR="00BD0951">
        <w:rPr>
          <w:rFonts w:cs="B Nazanin" w:hint="cs"/>
          <w:sz w:val="20"/>
          <w:rtl/>
        </w:rPr>
        <w:t xml:space="preserve">گردد. </w:t>
      </w:r>
      <w:r w:rsidR="00BD0951" w:rsidRPr="00BD0951">
        <w:rPr>
          <w:rFonts w:cs="B Nazanin"/>
          <w:sz w:val="20"/>
          <w:rtl/>
        </w:rPr>
        <w:t>محتوا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شامل هدف، روش تحق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ق</w:t>
      </w:r>
      <w:r w:rsidR="00BD0951" w:rsidRPr="00BD0951">
        <w:rPr>
          <w:rFonts w:cs="B Nazanin"/>
          <w:sz w:val="20"/>
          <w:rtl/>
        </w:rPr>
        <w:t xml:space="preserve"> و نتا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ج</w:t>
      </w:r>
      <w:r w:rsidR="00BD0951" w:rsidRPr="00BD0951">
        <w:rPr>
          <w:rFonts w:cs="B Nazanin"/>
          <w:sz w:val="20"/>
          <w:rtl/>
        </w:rPr>
        <w:t xml:space="preserve"> اصل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باشد</w:t>
      </w:r>
      <w:r w:rsidR="00BD0951" w:rsidRPr="00BD0951">
        <w:rPr>
          <w:rFonts w:cs="B Nazanin" w:hint="cs"/>
          <w:sz w:val="20"/>
          <w:rtl/>
        </w:rPr>
        <w:t xml:space="preserve"> </w:t>
      </w:r>
      <w:r w:rsidRPr="002B2E60">
        <w:rPr>
          <w:rFonts w:cs="B Nazanin" w:hint="cs"/>
          <w:sz w:val="20"/>
          <w:rtl/>
        </w:rPr>
        <w:t>، ولي يک مقدمه تلقي نمي</w:t>
      </w:r>
      <w:r w:rsidRPr="002B2E60">
        <w:rPr>
          <w:rFonts w:cs="B Nazanin" w:hint="cs"/>
          <w:sz w:val="20"/>
          <w:rtl/>
        </w:rPr>
        <w:softHyphen/>
        <w:t xml:space="preserve">گردد. </w:t>
      </w:r>
      <w:r w:rsidR="00BD0951" w:rsidRPr="00BD0951">
        <w:rPr>
          <w:rFonts w:cs="B Nazanin"/>
          <w:sz w:val="20"/>
          <w:rtl/>
        </w:rPr>
        <w:t>استفاده از منابع و شکلها در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مجاز ن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ست</w:t>
      </w:r>
      <w:r w:rsidRPr="002B2E60">
        <w:rPr>
          <w:rFonts w:cs="B Nazanin" w:hint="cs"/>
          <w:sz w:val="20"/>
          <w:rtl/>
        </w:rPr>
        <w:t xml:space="preserve">. فونت اين بخش از نوع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  <w:r w:rsidRPr="002B2E60">
        <w:rPr>
          <w:rFonts w:cs="B Nazanin" w:hint="cs"/>
          <w:sz w:val="20"/>
          <w:rtl/>
        </w:rPr>
        <w:t xml:space="preserve"> مي</w:t>
      </w:r>
      <w:r w:rsidRPr="002B2E60">
        <w:rPr>
          <w:rFonts w:cs="B Nazanin" w:hint="cs"/>
          <w:sz w:val="20"/>
          <w:rtl/>
        </w:rPr>
        <w:softHyphen/>
        <w:t xml:space="preserve">باشد. </w:t>
      </w:r>
    </w:p>
    <w:p w14:paraId="77DB4BF2" w14:textId="77777777" w:rsidR="00E261F9" w:rsidRDefault="00E261F9" w:rsidP="00487F11">
      <w:pPr>
        <w:jc w:val="both"/>
        <w:rPr>
          <w:rFonts w:cs="B Nazanin"/>
          <w:rtl/>
        </w:rPr>
      </w:pPr>
      <w:r w:rsidRPr="00145079">
        <w:rPr>
          <w:rFonts w:cs="B Nazanin" w:hint="cs"/>
          <w:b/>
          <w:bCs/>
          <w:rtl/>
        </w:rPr>
        <w:t>واژه‌هاي كليدي:</w:t>
      </w:r>
      <w:r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rtl/>
        </w:rPr>
        <w:t xml:space="preserve">حداقل 4 و حداكثر 6 واژه كه با </w:t>
      </w:r>
      <w:r w:rsidRPr="005A2C6B">
        <w:rPr>
          <w:rFonts w:cs="B Nazanin" w:hint="cs"/>
          <w:rtl/>
          <w:lang w:val="en-GB"/>
        </w:rPr>
        <w:t>کاما</w:t>
      </w:r>
      <w:r>
        <w:rPr>
          <w:rFonts w:cs="B Nazanin" w:hint="cs"/>
          <w:rtl/>
        </w:rPr>
        <w:t xml:space="preserve"> از هم جدا شده باشند و در يك خط قرار گيرند.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</w:p>
    <w:p w14:paraId="32FD6C0A" w14:textId="77777777" w:rsidR="00E261F9" w:rsidRPr="00237BA4" w:rsidRDefault="00E261F9" w:rsidP="00487F11">
      <w:pPr>
        <w:jc w:val="both"/>
        <w:rPr>
          <w:rFonts w:cs="B Nazanin"/>
          <w:rtl/>
        </w:rPr>
      </w:pPr>
    </w:p>
    <w:p w14:paraId="3F268F7A" w14:textId="77777777" w:rsidR="00E261F9" w:rsidRPr="002A0CAB" w:rsidRDefault="00E261F9" w:rsidP="00487F11">
      <w:pPr>
        <w:jc w:val="both"/>
        <w:rPr>
          <w:rFonts w:cs="B Nazanin"/>
          <w:b/>
          <w:bCs/>
          <w:sz w:val="28"/>
          <w:szCs w:val="28"/>
          <w:rtl/>
        </w:rPr>
      </w:pPr>
      <w:r w:rsidRPr="002A0CAB">
        <w:rPr>
          <w:rFonts w:cs="B Nazanin" w:hint="cs"/>
          <w:b/>
          <w:bCs/>
          <w:sz w:val="28"/>
          <w:szCs w:val="28"/>
          <w:rtl/>
        </w:rPr>
        <w:t>1- مقدمه (</w:t>
      </w:r>
      <w:r w:rsidRPr="002A0CAB">
        <w:rPr>
          <w:rFonts w:cs="B Nazanin"/>
          <w:b/>
          <w:bCs/>
          <w:sz w:val="28"/>
          <w:szCs w:val="28"/>
        </w:rPr>
        <w:t xml:space="preserve">B </w:t>
      </w:r>
      <w:proofErr w:type="spellStart"/>
      <w:r w:rsidRPr="002A0CAB">
        <w:rPr>
          <w:rFonts w:cs="B Nazanin"/>
          <w:b/>
          <w:bCs/>
          <w:sz w:val="28"/>
          <w:szCs w:val="28"/>
        </w:rPr>
        <w:t>Nazanin</w:t>
      </w:r>
      <w:proofErr w:type="spellEnd"/>
      <w:r w:rsidRPr="002A0CAB">
        <w:rPr>
          <w:rFonts w:cs="B Nazanin"/>
          <w:b/>
          <w:bCs/>
          <w:sz w:val="28"/>
          <w:szCs w:val="28"/>
        </w:rPr>
        <w:t xml:space="preserve"> 14pt</w:t>
      </w:r>
      <w:r w:rsidRPr="002A0CAB">
        <w:rPr>
          <w:rFonts w:cs="B Nazanin" w:hint="cs"/>
          <w:b/>
          <w:bCs/>
          <w:sz w:val="28"/>
          <w:szCs w:val="28"/>
          <w:rtl/>
        </w:rPr>
        <w:t xml:space="preserve"> پررنگ)</w:t>
      </w:r>
    </w:p>
    <w:p w14:paraId="455B1EFA" w14:textId="36E0C0C9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اين راهنما به منظور استفاده مولفين مقالات کامل براي نوشتن مقالات فارسي مطابق الگوي استاندارد و واحد اين كنفرانس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گيرد.</w:t>
      </w:r>
    </w:p>
    <w:p w14:paraId="53C026A0" w14:textId="1BEA7F6A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>
        <w:rPr>
          <w:rFonts w:ascii="Times New Roman" w:hAnsi="Times New Roman"/>
          <w:sz w:val="22"/>
          <w:lang w:bidi="ar-SA"/>
        </w:rPr>
        <w:t>A4</w:t>
      </w:r>
      <w:r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>
        <w:rPr>
          <w:rFonts w:ascii="Times New Roman" w:hAnsi="Times New Roman" w:hint="cs"/>
          <w:sz w:val="22"/>
          <w:rtl/>
          <w:lang w:bidi="ar-SA"/>
        </w:rPr>
        <w:t>زير</w:t>
      </w:r>
      <w:r w:rsidRPr="00442133">
        <w:rPr>
          <w:rFonts w:ascii="Times New Roman" w:hAnsi="Times New Roman" w:hint="cs"/>
          <w:sz w:val="22"/>
          <w:rtl/>
          <w:lang w:bidi="ar-SA"/>
        </w:rPr>
        <w:t>بخش</w:t>
      </w:r>
      <w:r>
        <w:rPr>
          <w:rFonts w:ascii="Times New Roman" w:hAnsi="Times New Roman" w:hint="cs"/>
          <w:sz w:val="22"/>
          <w:rtl/>
          <w:lang w:bidi="ar-SA"/>
        </w:rPr>
        <w:t>‌ها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>
        <w:rPr>
          <w:rFonts w:ascii="Times New Roman" w:hAnsi="Times New Roman" w:hint="cs"/>
          <w:sz w:val="22"/>
          <w:rtl/>
          <w:lang w:bidi="ar-SA"/>
        </w:rPr>
        <w:t xml:space="preserve"> از فواصل كوتاه در موارد لازم مثل افعالي كه با «مي» شروع مي‌شوند، استفاده گردد تا مانع از جداشدگي احتمالي كلمه گردد.</w:t>
      </w:r>
    </w:p>
    <w:p w14:paraId="0D969EBF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6654B7F6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5B224982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4D6AE4B4" w14:textId="77777777" w:rsidR="00E261F9" w:rsidRPr="00442133" w:rsidRDefault="00E261F9" w:rsidP="00487F11">
      <w:pPr>
        <w:pStyle w:val="A-text"/>
        <w:rPr>
          <w:rFonts w:ascii="Times New Roman" w:hAnsi="Times New Roman"/>
          <w:b/>
          <w:bCs/>
          <w:sz w:val="22"/>
          <w:rtl/>
        </w:rPr>
      </w:pPr>
    </w:p>
    <w:p w14:paraId="18D4BD7C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2- ارسال مقالات</w:t>
      </w:r>
    </w:p>
    <w:p w14:paraId="34760DB2" w14:textId="7BAC246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کليه مقالات کامل توسط داوران كنفرانس 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docx</w:t>
      </w:r>
      <w:r>
        <w:rPr>
          <w:rFonts w:ascii="Times New Roman" w:hAnsi="Times New Roman" w:hint="cs"/>
          <w:sz w:val="22"/>
          <w:rtl/>
        </w:rPr>
        <w:t xml:space="preserve"> یا </w:t>
      </w:r>
      <w:r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>
        <w:rPr>
          <w:rFonts w:ascii="Times New Roman" w:hAnsi="Times New Roman" w:hint="cs"/>
          <w:sz w:val="22"/>
          <w:rtl/>
        </w:rPr>
        <w:t xml:space="preserve"> بخش ارسال مقاله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</w:t>
      </w:r>
      <w:r>
        <w:rPr>
          <w:rFonts w:ascii="Times New Roman" w:hAnsi="Times New Roman" w:hint="cs"/>
          <w:sz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>
        <w:rPr>
          <w:rFonts w:ascii="Calibri" w:hAnsi="Calibri" w:hint="cs"/>
          <w:sz w:val="24"/>
          <w:rtl/>
        </w:rPr>
        <w:t>همایش</w:t>
      </w:r>
      <w:r w:rsidRPr="00FC145F">
        <w:rPr>
          <w:rFonts w:ascii="Calibri" w:hAnsi="Calibri" w:hint="cs"/>
          <w:sz w:val="24"/>
          <w:rtl/>
        </w:rPr>
        <w:t xml:space="preserve"> به نشانی </w:t>
      </w:r>
      <w:r w:rsidR="00BD0951" w:rsidRPr="00BD0951">
        <w:rPr>
          <w:rFonts w:ascii="Times New Roman" w:hAnsi="Times New Roman"/>
          <w:sz w:val="22"/>
          <w:szCs w:val="22"/>
        </w:rPr>
        <w:t>hi@mee-conf.ir</w:t>
      </w:r>
      <w:r w:rsidR="00BD0951" w:rsidRPr="00BD0951">
        <w:rPr>
          <w:rFonts w:ascii="Times New Roman" w:hAnsi="Times New Roman" w:hint="cs"/>
          <w:sz w:val="22"/>
          <w:szCs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>در میان گذارید.</w:t>
      </w:r>
      <w:r>
        <w:rPr>
          <w:rFonts w:ascii="Times New Roman" w:hAnsi="Times New Roman" w:hint="cs"/>
          <w:sz w:val="22"/>
          <w:rtl/>
        </w:rPr>
        <w:t xml:space="preserve"> </w:t>
      </w:r>
    </w:p>
    <w:p w14:paraId="2FF842BA" w14:textId="3C12B14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Pr="0075511B">
        <w:rPr>
          <w:rFonts w:hint="cs"/>
          <w:sz w:val="24"/>
          <w:rtl/>
        </w:rPr>
        <w:t xml:space="preserve">از طريق سایت </w:t>
      </w:r>
      <w:r>
        <w:rPr>
          <w:rFonts w:hint="cs"/>
          <w:sz w:val="24"/>
          <w:rtl/>
        </w:rPr>
        <w:t>همایش</w:t>
      </w:r>
      <w:r w:rsidR="00BD0951">
        <w:rPr>
          <w:rFonts w:hint="cs"/>
          <w:sz w:val="24"/>
          <w:rtl/>
        </w:rPr>
        <w:t xml:space="preserve"> </w:t>
      </w:r>
      <w:r w:rsidRPr="0075511B">
        <w:rPr>
          <w:rFonts w:hint="cs"/>
          <w:sz w:val="24"/>
          <w:rtl/>
        </w:rPr>
        <w:t>قابل پيگيري مي</w:t>
      </w:r>
      <w:r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14:paraId="6224A3F9" w14:textId="77777777" w:rsidR="00E261F9" w:rsidRPr="00F17435" w:rsidRDefault="00E261F9" w:rsidP="00487F11">
      <w:pPr>
        <w:pStyle w:val="A-text"/>
        <w:rPr>
          <w:b/>
          <w:bCs/>
          <w:szCs w:val="20"/>
          <w:rtl/>
        </w:rPr>
      </w:pPr>
    </w:p>
    <w:p w14:paraId="32B36F75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3- حداكثر طول مقاله</w:t>
      </w:r>
    </w:p>
    <w:p w14:paraId="28C7B9D7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15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14:paraId="11313AE2" w14:textId="77777777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8ACB869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4- روابط، اشكال و جداول</w:t>
      </w:r>
    </w:p>
    <w:p w14:paraId="052B527D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>4-1- روابط</w:t>
      </w:r>
    </w:p>
    <w:p w14:paraId="6A083DAE" w14:textId="0E04D9F9" w:rsidR="00E261F9" w:rsidRPr="00663BA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D46D49" w:rsidRPr="00D46D49">
        <w:rPr>
          <w:rFonts w:ascii="Times New Roman" w:hAnsi="Times New Roman"/>
          <w:sz w:val="22"/>
          <w:rtl/>
        </w:rPr>
        <w:t xml:space="preserve">فرمولها در وسط و با </w:t>
      </w:r>
      <w:r w:rsidR="00D46D49" w:rsidRPr="00D46D49">
        <w:rPr>
          <w:rFonts w:ascii="Times New Roman" w:hAnsi="Times New Roman"/>
          <w:sz w:val="22"/>
          <w:rtl/>
          <w:lang w:bidi="ar-SA"/>
        </w:rPr>
        <w:t>شماره</w:t>
      </w:r>
      <w:r w:rsidR="00D46D49" w:rsidRPr="00D46D49">
        <w:rPr>
          <w:rFonts w:ascii="Times New Roman" w:hAnsi="Times New Roman"/>
          <w:sz w:val="22"/>
        </w:rPr>
        <w:t>‌</w:t>
      </w:r>
      <w:r w:rsidR="00D46D49" w:rsidRPr="00D46D49">
        <w:rPr>
          <w:rFonts w:ascii="Times New Roman" w:hAnsi="Times New Roman"/>
          <w:sz w:val="22"/>
          <w:rtl/>
          <w:lang w:bidi="ar-SA"/>
        </w:rPr>
        <w:t>گذاری</w:t>
      </w:r>
      <w:r w:rsidR="00D46D49" w:rsidRPr="00D46D49">
        <w:rPr>
          <w:rFonts w:ascii="Times New Roman" w:hAnsi="Times New Roman"/>
          <w:sz w:val="22"/>
          <w:rtl/>
        </w:rPr>
        <w:t xml:space="preserve"> سمت راست سطر باشند. نمادها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ر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اض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با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د</w:t>
      </w:r>
      <w:r w:rsidR="00D46D49" w:rsidRPr="00D46D49">
        <w:rPr>
          <w:rFonts w:ascii="Times New Roman" w:hAnsi="Times New Roman"/>
          <w:sz w:val="22"/>
          <w:rtl/>
        </w:rPr>
        <w:t xml:space="preserve"> به صورت </w:t>
      </w:r>
      <w:r w:rsidR="00D46D49">
        <w:rPr>
          <w:rFonts w:ascii="Times New Roman" w:hAnsi="Times New Roman" w:hint="cs"/>
          <w:sz w:val="22"/>
          <w:rtl/>
        </w:rPr>
        <w:t>ایتالیک</w:t>
      </w:r>
      <w:r w:rsidR="00D46D49" w:rsidRPr="00D46D49">
        <w:rPr>
          <w:rFonts w:ascii="Times New Roman" w:hAnsi="Times New Roman"/>
          <w:sz w:val="22"/>
          <w:rtl/>
        </w:rPr>
        <w:t xml:space="preserve"> نوشته شوند.</w:t>
      </w:r>
      <w:r w:rsidRPr="00663BA3">
        <w:rPr>
          <w:rFonts w:ascii="Times New Roman" w:hAnsi="Times New Roman" w:hint="cs"/>
          <w:sz w:val="22"/>
          <w:rtl/>
        </w:rPr>
        <w:t>.</w:t>
      </w:r>
      <w:r>
        <w:rPr>
          <w:rFonts w:ascii="Times New Roman" w:hAnsi="Times New Roman" w:hint="cs"/>
          <w:sz w:val="22"/>
          <w:rtl/>
        </w:rPr>
        <w:t xml:space="preserve"> </w:t>
      </w:r>
      <w:r w:rsidRPr="00663BA3">
        <w:rPr>
          <w:rFonts w:ascii="Times New Roman" w:hAnsi="Times New Roman" w:hint="cs"/>
          <w:sz w:val="22"/>
          <w:rtl/>
        </w:rPr>
        <w:t>شماره هر رابطه بصورت ترتيیي و در داخل پ</w:t>
      </w:r>
      <w:r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14:paraId="593325DC" w14:textId="32CFAFFB" w:rsidR="00E261F9" w:rsidRPr="00BF56C6" w:rsidRDefault="00E261F9" w:rsidP="00487F11">
      <w:pPr>
        <w:pStyle w:val="A-text"/>
        <w:ind w:firstLine="0"/>
        <w:rPr>
          <w:rtl/>
        </w:rPr>
      </w:pPr>
      <w:r>
        <w:rPr>
          <w:rFonts w:ascii="Times New Roman" w:hAnsi="Times New Roman" w:hint="cs"/>
          <w:sz w:val="22"/>
          <w:rtl/>
        </w:rPr>
        <w:t xml:space="preserve">(1)                                                            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w:br/>
        </m:r>
      </m:oMath>
      <m:oMathPara>
        <m:oMath>
          <m:r>
            <w:rPr>
              <w:rFonts w:ascii="Cambria Math" w:eastAsia="Cambria Math" w:hAnsi="Cambria Math" w:cs="Cambria Math"/>
            </w:rPr>
            <m:t>Accuracy=</m:t>
          </m:r>
          <m:f>
            <m:fPr>
              <m:ctrlPr>
                <w:rPr>
                  <w:rFonts w:ascii="Cambria Math" w:eastAsia="Cambria Math" w:hAnsi="Cambria Math" w:cs="Cambria Math"/>
                  <w:i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TP+TN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TP+TN+FP+FN</m:t>
              </m:r>
            </m:den>
          </m:f>
        </m:oMath>
      </m:oMathPara>
    </w:p>
    <w:p w14:paraId="2EF4BD03" w14:textId="77777777" w:rsidR="00E261F9" w:rsidRPr="00716B6C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E03ECA2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>
        <w:rPr>
          <w:rFonts w:ascii="Times New Roman" w:hAnsi="Times New Roman" w:hint="cs"/>
          <w:b/>
          <w:bCs/>
          <w:sz w:val="24"/>
          <w:rtl/>
        </w:rPr>
        <w:t>اشكال و جداول</w:t>
      </w:r>
    </w:p>
    <w:p w14:paraId="779A0D2B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 و جداول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14:paraId="269BDFEC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>
        <w:rPr>
          <w:rFonts w:ascii="Times New Roman" w:hAnsi="Times New Roman" w:hint="cs"/>
          <w:sz w:val="22"/>
          <w:rtl/>
          <w:lang w:bidi="ar-SA"/>
        </w:rPr>
        <w:t>اگر شكل يا جدولي نتيجه تحقيق حاضر نبوده و از مرجع خاصي برداشت شده است، بايد شماره مرجع در انتهاي عنوان آن شكل 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يک خط خالي در بالا و پايين</w:t>
      </w:r>
      <w:r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>
        <w:rPr>
          <w:rFonts w:ascii="Times New Roman" w:hAnsi="Times New Roman" w:hint="cs"/>
          <w:sz w:val="22"/>
          <w:rtl/>
          <w:lang w:bidi="ar-SA"/>
        </w:rPr>
        <w:t>جدول 1 و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 1 رجوع </w:t>
      </w:r>
      <w:r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14:paraId="44AC7C17" w14:textId="77777777" w:rsidR="00D46D49" w:rsidRDefault="00D46D4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C522953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7080A8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A87B6EE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3381878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0B3A03D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BB1295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DAF8F50" w14:textId="77777777" w:rsidR="00D46D49" w:rsidRDefault="00D46D49" w:rsidP="00487F11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700FECD4" wp14:editId="77B6A1DD">
            <wp:extent cx="314325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C775" w14:textId="45F01089" w:rsidR="00D46D49" w:rsidRPr="00D46D49" w:rsidRDefault="00D46D49" w:rsidP="00487F11">
      <w:pPr>
        <w:pStyle w:val="A-text"/>
        <w:jc w:val="center"/>
        <w:rPr>
          <w:rFonts w:ascii="Times New Roman" w:hAnsi="Times New Roman"/>
          <w:b/>
          <w:bCs/>
          <w:szCs w:val="22"/>
          <w:lang w:bidi="ar-SA"/>
        </w:rPr>
      </w:pPr>
      <w:r w:rsidRPr="00D46D49">
        <w:rPr>
          <w:rFonts w:ascii="Times New Roman" w:hAnsi="Times New Roman" w:hint="cs"/>
          <w:b/>
          <w:bCs/>
          <w:szCs w:val="22"/>
          <w:rtl/>
          <w:lang w:bidi="ar-SA"/>
        </w:rPr>
        <w:t>شکل 1: توضیح شکل</w:t>
      </w:r>
    </w:p>
    <w:p w14:paraId="0CF00BD9" w14:textId="381574FB" w:rsidR="00E261F9" w:rsidRDefault="00E261F9" w:rsidP="00487F11">
      <w:pPr>
        <w:pStyle w:val="A-text"/>
        <w:tabs>
          <w:tab w:val="left" w:pos="5700"/>
        </w:tabs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/>
          <w:sz w:val="22"/>
          <w:rtl/>
          <w:lang w:bidi="ar-SA"/>
        </w:rPr>
        <w:tab/>
      </w:r>
    </w:p>
    <w:p w14:paraId="70032F5D" w14:textId="77777777" w:rsidR="00E261F9" w:rsidRPr="002F127C" w:rsidRDefault="00E261F9" w:rsidP="00487F11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>جدول 1: 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E261F9" w:rsidRPr="006A50A4" w14:paraId="18FC1215" w14:textId="77777777" w:rsidTr="007A6B00">
        <w:trPr>
          <w:jc w:val="center"/>
        </w:trPr>
        <w:tc>
          <w:tcPr>
            <w:tcW w:w="680" w:type="dxa"/>
            <w:vAlign w:val="center"/>
          </w:tcPr>
          <w:p w14:paraId="453CF114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tcW w:w="2268" w:type="dxa"/>
            <w:vAlign w:val="center"/>
          </w:tcPr>
          <w:p w14:paraId="4DF9747E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tcW w:w="1134" w:type="dxa"/>
            <w:vAlign w:val="center"/>
          </w:tcPr>
          <w:p w14:paraId="75F6D2A6" w14:textId="41F58414" w:rsidR="00E261F9" w:rsidRPr="006A50A4" w:rsidRDefault="00D46D4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مقدار</w:t>
            </w:r>
          </w:p>
        </w:tc>
      </w:tr>
      <w:tr w:rsidR="00E261F9" w:rsidRPr="006A50A4" w14:paraId="4F075ED1" w14:textId="77777777" w:rsidTr="007A6B00">
        <w:trPr>
          <w:jc w:val="center"/>
        </w:trPr>
        <w:tc>
          <w:tcPr>
            <w:tcW w:w="680" w:type="dxa"/>
            <w:vAlign w:val="center"/>
          </w:tcPr>
          <w:p w14:paraId="194E7923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tcW w:w="2268" w:type="dxa"/>
            <w:vAlign w:val="center"/>
          </w:tcPr>
          <w:p w14:paraId="7289EE75" w14:textId="02D8DD1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08DE7EE" w14:textId="5466275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39151262" w14:textId="77777777" w:rsidTr="007A6B00">
        <w:trPr>
          <w:jc w:val="center"/>
        </w:trPr>
        <w:tc>
          <w:tcPr>
            <w:tcW w:w="680" w:type="dxa"/>
            <w:vAlign w:val="center"/>
          </w:tcPr>
          <w:p w14:paraId="68CD4B18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14:paraId="26C6C963" w14:textId="54A59AEF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328A37F" w14:textId="6DFF48A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7C932032" w14:textId="77777777" w:rsidTr="007A6B00">
        <w:trPr>
          <w:jc w:val="center"/>
        </w:trPr>
        <w:tc>
          <w:tcPr>
            <w:tcW w:w="680" w:type="dxa"/>
            <w:vAlign w:val="center"/>
          </w:tcPr>
          <w:p w14:paraId="786F0BDF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14:paraId="572754C9" w14:textId="7035A0C9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1AEC76B8" w14:textId="75925281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</w:tbl>
    <w:p w14:paraId="33471693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939DB58" w14:textId="77777777" w:rsidR="00E261F9" w:rsidRDefault="00E261F9" w:rsidP="00487F11">
      <w:pPr>
        <w:pStyle w:val="A-text"/>
        <w:rPr>
          <w:rFonts w:ascii="Times New Roman" w:hAnsi="Times New Roman"/>
          <w:sz w:val="22"/>
          <w:lang w:bidi="ar-SA"/>
        </w:rPr>
      </w:pPr>
    </w:p>
    <w:p w14:paraId="4BA0A5EB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5-واحدها</w:t>
      </w:r>
    </w:p>
    <w:p w14:paraId="6D0A183D" w14:textId="77777777" w:rsidR="00E261F9" w:rsidRPr="001E4741" w:rsidRDefault="00E261F9" w:rsidP="00487F11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14:paraId="3750BD45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F79C321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1" w:name="OLE_LINK1"/>
      <w:bookmarkStart w:id="2" w:name="OLE_LINK2"/>
      <w:r>
        <w:rPr>
          <w:rFonts w:ascii="Times New Roman" w:hAnsi="Times New Roman" w:hint="cs"/>
          <w:b/>
          <w:bCs/>
          <w:sz w:val="28"/>
          <w:szCs w:val="28"/>
          <w:rtl/>
        </w:rPr>
        <w:t>6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زیرنویس</w:t>
      </w:r>
    </w:p>
    <w:bookmarkEnd w:id="1"/>
    <w:bookmarkEnd w:id="2"/>
    <w:p w14:paraId="6D3F9244" w14:textId="77777777" w:rsidR="00E261F9" w:rsidRPr="0075511B" w:rsidRDefault="00E261F9" w:rsidP="00487F11">
      <w:pPr>
        <w:pStyle w:val="BodyText3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Pr="0075511B">
        <w:rPr>
          <w:rFonts w:cs="B Nazanin" w:hint="cs"/>
          <w:rtl/>
          <w:lang w:bidi="fa-IR"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 xml:space="preserve">B </w:t>
      </w:r>
      <w:proofErr w:type="spellStart"/>
      <w:r w:rsidRPr="009173AC">
        <w:rPr>
          <w:sz w:val="22"/>
        </w:rPr>
        <w:t>Nazanin</w:t>
      </w:r>
      <w:proofErr w:type="spellEnd"/>
      <w:r w:rsidRPr="009173AC">
        <w:rPr>
          <w:sz w:val="22"/>
        </w:rPr>
        <w:t xml:space="preserve">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Pr="0075511B">
        <w:rPr>
          <w:rFonts w:cs="B Nazanin" w:hint="cs"/>
          <w:rtl/>
        </w:rPr>
        <w:t xml:space="preserve"> </w:t>
      </w:r>
      <w:r w:rsidRPr="0075511B">
        <w:rPr>
          <w:rFonts w:cs="B Nazanin" w:hint="cs"/>
          <w:rtl/>
          <w:lang w:bidi="fa-IR"/>
        </w:rPr>
        <w:t xml:space="preserve">استفاده گردد. </w:t>
      </w:r>
    </w:p>
    <w:p w14:paraId="3ADB2D45" w14:textId="77777777" w:rsidR="00E261F9" w:rsidRPr="0075511B" w:rsidRDefault="00E261F9" w:rsidP="00487F11">
      <w:pPr>
        <w:pStyle w:val="A-text"/>
        <w:ind w:firstLine="0"/>
        <w:rPr>
          <w:rFonts w:ascii="Times New Roman" w:hAnsi="Times New Roman"/>
          <w:sz w:val="24"/>
          <w:rtl/>
        </w:rPr>
      </w:pPr>
    </w:p>
    <w:p w14:paraId="05647F92" w14:textId="77777777" w:rsidR="00E261F9" w:rsidRPr="00FA0C7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3" w:name="OLE_LINK15"/>
      <w:bookmarkStart w:id="4" w:name="OLE_LINK16"/>
      <w:r>
        <w:rPr>
          <w:rFonts w:ascii="Times New Roman" w:hAnsi="Times New Roman" w:hint="cs"/>
          <w:b/>
          <w:bCs/>
          <w:sz w:val="28"/>
          <w:szCs w:val="28"/>
          <w:rtl/>
        </w:rPr>
        <w:t>7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>- نتيجه‌گيري</w:t>
      </w:r>
    </w:p>
    <w:bookmarkEnd w:id="3"/>
    <w:bookmarkEnd w:id="4"/>
    <w:p w14:paraId="7B7EACCC" w14:textId="77777777" w:rsidR="00E261F9" w:rsidRPr="00FA0C79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14:paraId="3B8C5997" w14:textId="77777777" w:rsidR="00E261F9" w:rsidRPr="000246C6" w:rsidRDefault="00E261F9" w:rsidP="00487F11">
      <w:pPr>
        <w:pStyle w:val="A-text"/>
        <w:rPr>
          <w:rFonts w:ascii="Times New Roman" w:hAnsi="Times New Roman"/>
          <w:sz w:val="22"/>
          <w:rtl/>
        </w:rPr>
      </w:pPr>
    </w:p>
    <w:p w14:paraId="58863DE9" w14:textId="77777777" w:rsidR="00D23DD5" w:rsidRDefault="00D23DD5" w:rsidP="00D23DD5">
      <w:pPr>
        <w:pStyle w:val="A-text"/>
        <w:ind w:firstLine="0"/>
        <w:jc w:val="left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14:paraId="3101F2CE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  <w:r w:rsidRPr="00D46D49">
        <w:rPr>
          <w:rFonts w:ascii="Times New Roman" w:hAnsi="Times New Roman"/>
          <w:sz w:val="22"/>
          <w:rtl/>
          <w:lang w:bidi="ar-SA"/>
        </w:rPr>
        <w:t>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کنفرانس از سبک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(انجمن روان‌شناس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آمر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کا</w:t>
      </w:r>
      <w:r w:rsidRPr="00D46D49">
        <w:rPr>
          <w:rFonts w:ascii="Times New Roman" w:hAnsi="Times New Roman"/>
          <w:sz w:val="22"/>
          <w:rtl/>
          <w:lang w:bidi="ar-SA"/>
        </w:rPr>
        <w:t>)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استنادات و مراجع استفاده م</w:t>
      </w:r>
      <w:r w:rsidRPr="00D46D49">
        <w:rPr>
          <w:rFonts w:ascii="Times New Roman" w:hAnsi="Times New Roman" w:hint="cs"/>
          <w:sz w:val="22"/>
          <w:rtl/>
          <w:lang w:bidi="ar-SA"/>
        </w:rPr>
        <w:t>ی‌</w:t>
      </w:r>
      <w:r w:rsidRPr="00D46D49">
        <w:rPr>
          <w:rFonts w:ascii="Times New Roman" w:hAnsi="Times New Roman" w:hint="eastAsia"/>
          <w:sz w:val="22"/>
          <w:rtl/>
          <w:lang w:bidi="ar-SA"/>
        </w:rPr>
        <w:t>کند</w:t>
      </w:r>
      <w:r w:rsidRPr="00D46D49">
        <w:rPr>
          <w:rFonts w:ascii="Times New Roman" w:hAnsi="Times New Roman"/>
          <w:sz w:val="22"/>
          <w:rtl/>
          <w:lang w:bidi="ar-SA"/>
        </w:rPr>
        <w:t>. استنادها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درون متن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قالب (نو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سال) پ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کنند، به عنوان مثال: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2022). اگر دو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وجود دارد، هر دو نام را وارد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براون، 2021).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</w:t>
      </w:r>
      <w:r w:rsidRPr="00D46D49">
        <w:rPr>
          <w:rFonts w:ascii="Times New Roman" w:hAnsi="Times New Roman" w:hint="eastAsia"/>
          <w:sz w:val="22"/>
          <w:rtl/>
          <w:lang w:bidi="ar-SA"/>
        </w:rPr>
        <w:t>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شتر،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"و همکاران" استفاده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(جانسون و همکاران، 2020). فهرست منابع در پا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مقاله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بر اساس حروف الفبا بر اساس نام خانوادگ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مطابق با فرمت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مطابق شکل ز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باشد:</w:t>
      </w:r>
    </w:p>
    <w:p w14:paraId="2E9674AD" w14:textId="77777777" w:rsid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</w:p>
    <w:p w14:paraId="32CC968A" w14:textId="77777777" w:rsidR="00D23DD5" w:rsidRP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  <w:r w:rsidRPr="00D23DD5">
        <w:rPr>
          <w:rFonts w:ascii="Times New Roman" w:hAnsi="Times New Roman" w:hint="cs"/>
          <w:b/>
          <w:bCs/>
          <w:color w:val="000000" w:themeColor="text1"/>
          <w:sz w:val="22"/>
          <w:rtl/>
          <w:lang w:bidi="ar-SA"/>
        </w:rPr>
        <w:lastRenderedPageBreak/>
        <w:t xml:space="preserve">نمونه مقاله: </w:t>
      </w:r>
    </w:p>
    <w:p w14:paraId="6DB7ED78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</w:p>
    <w:p w14:paraId="441DFD6B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CE274E">
        <w:rPr>
          <w:rFonts w:asciiTheme="majorBidi" w:hAnsiTheme="majorBidi" w:cstheme="majorBidi"/>
          <w:sz w:val="24"/>
          <w:szCs w:val="24"/>
        </w:rPr>
        <w:t>Goldberg, M. M. (1941). A qualification of the marginal man theory.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American sociological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CE274E">
        <w:rPr>
          <w:rFonts w:asciiTheme="majorBidi" w:hAnsiTheme="majorBidi" w:cstheme="majorBidi"/>
          <w:sz w:val="24"/>
          <w:szCs w:val="24"/>
        </w:rPr>
        <w:t>(1), 52-58.</w:t>
      </w:r>
    </w:p>
    <w:p w14:paraId="4D8FD035" w14:textId="77777777" w:rsidR="00D23DD5" w:rsidRPr="00D23DD5" w:rsidRDefault="00D23DD5" w:rsidP="00D23DD5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Ellemers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 xml:space="preserve">, N., &amp; </w:t>
      </w:r>
      <w:proofErr w:type="spellStart"/>
      <w:r w:rsidRPr="00CE274E">
        <w:rPr>
          <w:rFonts w:asciiTheme="majorBidi" w:hAnsiTheme="majorBidi" w:cstheme="majorBidi"/>
          <w:sz w:val="24"/>
          <w:szCs w:val="24"/>
        </w:rPr>
        <w:t>Jetten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J. (2013). The many ways to be marginal in a group.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Personality and social psychology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17</w:t>
      </w:r>
      <w:r w:rsidRPr="00CE274E">
        <w:rPr>
          <w:rFonts w:asciiTheme="majorBidi" w:hAnsiTheme="majorBidi" w:cstheme="majorBidi"/>
          <w:sz w:val="24"/>
          <w:szCs w:val="24"/>
        </w:rPr>
        <w:t>(1), 3-21.</w:t>
      </w:r>
    </w:p>
    <w:p w14:paraId="21334F08" w14:textId="68E300AD" w:rsidR="00D23DD5" w:rsidRPr="00D23DD5" w:rsidRDefault="00D23DD5" w:rsidP="00D23DD5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نمونه کتاب:</w:t>
      </w:r>
    </w:p>
    <w:p w14:paraId="486BAE36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Kauder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E. (2015).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History of marginal utility theory</w:t>
      </w:r>
      <w:r w:rsidRPr="00CE274E">
        <w:rPr>
          <w:rFonts w:asciiTheme="majorBidi" w:hAnsiTheme="majorBidi" w:cstheme="majorBidi"/>
          <w:sz w:val="24"/>
          <w:szCs w:val="24"/>
        </w:rPr>
        <w:t>. Princeton University Press.</w:t>
      </w:r>
    </w:p>
    <w:p w14:paraId="66073252" w14:textId="77777777" w:rsidR="00D23DD5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Birck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L. V. (2013).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The theory of marginal value</w:t>
      </w:r>
      <w:r w:rsidRPr="00CE274E">
        <w:rPr>
          <w:rFonts w:asciiTheme="majorBidi" w:hAnsiTheme="majorBidi" w:cstheme="majorBidi"/>
          <w:sz w:val="24"/>
          <w:szCs w:val="24"/>
        </w:rPr>
        <w:t>. Routledge.</w:t>
      </w:r>
    </w:p>
    <w:p w14:paraId="679DDF90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27B6EC1" w14:textId="77777777" w:rsidR="00D46D49" w:rsidRDefault="00D46D49" w:rsidP="00487F11">
      <w:pPr>
        <w:bidi w:val="0"/>
        <w:jc w:val="both"/>
        <w:rPr>
          <w:rFonts w:ascii="Times New Roman" w:hAnsi="Times New Roman"/>
          <w:sz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2428"/>
      </w:tblGrid>
      <w:tr w:rsidR="005532F3" w:rsidRPr="005532F3" w14:paraId="0EAA9B49" w14:textId="78A5F4C3" w:rsidTr="005532F3">
        <w:trPr>
          <w:trHeight w:val="459"/>
          <w:jc w:val="center"/>
        </w:trPr>
        <w:tc>
          <w:tcPr>
            <w:tcW w:w="3502" w:type="dxa"/>
            <w:vAlign w:val="center"/>
          </w:tcPr>
          <w:p w14:paraId="548508AC" w14:textId="0D03CB1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18pt</w:t>
            </w:r>
          </w:p>
        </w:tc>
        <w:tc>
          <w:tcPr>
            <w:tcW w:w="2428" w:type="dxa"/>
            <w:vAlign w:val="center"/>
          </w:tcPr>
          <w:p w14:paraId="11ABE1EA" w14:textId="594861F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5532F3" w:rsidRPr="005532F3" w14:paraId="5CD70085" w14:textId="0A069844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E28362" w14:textId="47E6D9E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12pt</w:t>
            </w:r>
          </w:p>
        </w:tc>
        <w:tc>
          <w:tcPr>
            <w:tcW w:w="2428" w:type="dxa"/>
            <w:vAlign w:val="center"/>
          </w:tcPr>
          <w:p w14:paraId="3A0C1C68" w14:textId="48E28BD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نویسندگان</w:t>
            </w:r>
          </w:p>
        </w:tc>
      </w:tr>
      <w:tr w:rsidR="005532F3" w:rsidRPr="005532F3" w14:paraId="43DEAF6E" w14:textId="7DAA81FE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75D33D2C" w14:textId="3504450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10pt</w:t>
            </w:r>
          </w:p>
        </w:tc>
        <w:tc>
          <w:tcPr>
            <w:tcW w:w="2428" w:type="dxa"/>
            <w:vAlign w:val="center"/>
          </w:tcPr>
          <w:p w14:paraId="1149E0AB" w14:textId="361B3B1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افیلیشن</w:t>
            </w:r>
          </w:p>
        </w:tc>
      </w:tr>
      <w:tr w:rsidR="005532F3" w:rsidRPr="005532F3" w14:paraId="79EB1543" w14:textId="5A3CA91B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006338" w14:textId="6465C3C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11pt, </w:t>
            </w:r>
            <w:r w:rsidRPr="005532F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532F3">
              <w:rPr>
                <w:rFonts w:asciiTheme="majorBidi" w:hAnsiTheme="majorBidi" w:cs="B Nazanin" w:hint="cs"/>
                <w:sz w:val="20"/>
                <w:szCs w:val="20"/>
                <w:rtl/>
              </w:rPr>
              <w:t>بین 100 تا 300 کلمه</w:t>
            </w:r>
          </w:p>
        </w:tc>
        <w:tc>
          <w:tcPr>
            <w:tcW w:w="2428" w:type="dxa"/>
            <w:vAlign w:val="center"/>
          </w:tcPr>
          <w:p w14:paraId="6430585C" w14:textId="4DB639C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چکیده</w:t>
            </w:r>
          </w:p>
        </w:tc>
      </w:tr>
      <w:tr w:rsidR="005532F3" w:rsidRPr="005532F3" w14:paraId="06118725" w14:textId="2DBA9C50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DA9CC5A" w14:textId="6F2621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14pt</w:t>
            </w:r>
          </w:p>
        </w:tc>
        <w:tc>
          <w:tcPr>
            <w:tcW w:w="2428" w:type="dxa"/>
            <w:vAlign w:val="center"/>
          </w:tcPr>
          <w:p w14:paraId="6B0B6933" w14:textId="62D3FE2E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اصلی</w:t>
            </w:r>
          </w:p>
        </w:tc>
      </w:tr>
      <w:tr w:rsidR="005532F3" w:rsidRPr="005532F3" w14:paraId="73E4A809" w14:textId="2FCFB5F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1F15F60" w14:textId="7777777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Times New Roman 12pt in Bold</w:t>
            </w:r>
          </w:p>
        </w:tc>
        <w:tc>
          <w:tcPr>
            <w:tcW w:w="2428" w:type="dxa"/>
            <w:vAlign w:val="center"/>
          </w:tcPr>
          <w:p w14:paraId="4E83FED2" w14:textId="79CB17F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فرعی</w:t>
            </w:r>
          </w:p>
        </w:tc>
      </w:tr>
      <w:tr w:rsidR="005532F3" w:rsidRPr="005532F3" w14:paraId="5513B1D7" w14:textId="38D3AC6F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33977942" w14:textId="452D963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12pt</w:t>
            </w:r>
          </w:p>
        </w:tc>
        <w:tc>
          <w:tcPr>
            <w:tcW w:w="2428" w:type="dxa"/>
            <w:vAlign w:val="center"/>
          </w:tcPr>
          <w:p w14:paraId="2B8AF89D" w14:textId="7F62E56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متن اصلی</w:t>
            </w:r>
          </w:p>
        </w:tc>
      </w:tr>
      <w:tr w:rsidR="005532F3" w:rsidRPr="005532F3" w14:paraId="66A5EF0B" w14:textId="0D707428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2ABDF65" w14:textId="4FA1CF0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11pt</w:t>
            </w:r>
          </w:p>
        </w:tc>
        <w:tc>
          <w:tcPr>
            <w:tcW w:w="2428" w:type="dxa"/>
            <w:vAlign w:val="center"/>
          </w:tcPr>
          <w:p w14:paraId="2E24E332" w14:textId="10075A5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شکل ها، جداول، فرمول‌ها</w:t>
            </w:r>
          </w:p>
        </w:tc>
      </w:tr>
      <w:tr w:rsidR="005532F3" w:rsidRPr="005532F3" w14:paraId="2E908CA6" w14:textId="582CC5A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05C696B7" w14:textId="09787098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>حداکثر 15 صفحه</w:t>
            </w:r>
          </w:p>
        </w:tc>
        <w:tc>
          <w:tcPr>
            <w:tcW w:w="2428" w:type="dxa"/>
            <w:vAlign w:val="center"/>
          </w:tcPr>
          <w:p w14:paraId="48A6DB33" w14:textId="05217ED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طول مقاله</w:t>
            </w:r>
          </w:p>
        </w:tc>
      </w:tr>
      <w:tr w:rsidR="005532F3" w:rsidRPr="005532F3" w14:paraId="6D7A5AB2" w14:textId="44341D5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B3FE67E" w14:textId="20C315AE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سيستم واحدهاي استاندارد </w:t>
            </w:r>
            <w:r w:rsidRPr="005532F3">
              <w:rPr>
                <w:rFonts w:asciiTheme="majorBidi" w:hAnsiTheme="majorBidi" w:cs="B Nazanin"/>
                <w:sz w:val="20"/>
                <w:szCs w:val="20"/>
              </w:rPr>
              <w:t>SI</w:t>
            </w:r>
          </w:p>
        </w:tc>
        <w:tc>
          <w:tcPr>
            <w:tcW w:w="2428" w:type="dxa"/>
            <w:vAlign w:val="center"/>
          </w:tcPr>
          <w:p w14:paraId="1E55E547" w14:textId="710AEF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واحد‌ها</w:t>
            </w:r>
          </w:p>
        </w:tc>
      </w:tr>
      <w:tr w:rsidR="005532F3" w:rsidRPr="005532F3" w14:paraId="7B7781A3" w14:textId="60498C63" w:rsidTr="005532F3">
        <w:trPr>
          <w:trHeight w:val="398"/>
          <w:jc w:val="center"/>
        </w:trPr>
        <w:tc>
          <w:tcPr>
            <w:tcW w:w="3502" w:type="dxa"/>
            <w:vAlign w:val="center"/>
          </w:tcPr>
          <w:p w14:paraId="470A915D" w14:textId="47D8FEFA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سبک </w:t>
            </w:r>
            <w:r w:rsidRPr="005532F3">
              <w:rPr>
                <w:rFonts w:ascii="Times New Roman" w:hAnsi="Times New Roman" w:cs="B Nazanin"/>
                <w:sz w:val="20"/>
                <w:szCs w:val="20"/>
                <w:lang w:bidi="ar-SA"/>
              </w:rPr>
              <w:t>APA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(انجمن روان‌شناس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آمر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 w:hint="eastAsia"/>
                <w:sz w:val="20"/>
                <w:szCs w:val="20"/>
                <w:rtl/>
                <w:lang w:bidi="ar-SA"/>
              </w:rPr>
              <w:t>کا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2428" w:type="dxa"/>
            <w:vAlign w:val="center"/>
          </w:tcPr>
          <w:p w14:paraId="009BA9A1" w14:textId="1964FD34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منابع</w:t>
            </w:r>
          </w:p>
        </w:tc>
      </w:tr>
    </w:tbl>
    <w:p w14:paraId="6CE67C70" w14:textId="77777777" w:rsidR="00D46D49" w:rsidRPr="00E261F9" w:rsidRDefault="00D46D49" w:rsidP="00487F11">
      <w:pPr>
        <w:bidi w:val="0"/>
        <w:jc w:val="both"/>
      </w:pPr>
    </w:p>
    <w:sectPr w:rsidR="00D46D49" w:rsidRPr="00E261F9" w:rsidSect="00D46E89">
      <w:headerReference w:type="default" r:id="rId9"/>
      <w:pgSz w:w="11906" w:h="16838"/>
      <w:pgMar w:top="1985" w:right="1418" w:bottom="1418" w:left="1418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3D594" w14:textId="77777777" w:rsidR="00A82C69" w:rsidRDefault="00A82C69" w:rsidP="00CD1893">
      <w:pPr>
        <w:spacing w:after="0" w:line="240" w:lineRule="auto"/>
      </w:pPr>
      <w:r>
        <w:separator/>
      </w:r>
    </w:p>
  </w:endnote>
  <w:endnote w:type="continuationSeparator" w:id="0">
    <w:p w14:paraId="118161EC" w14:textId="77777777" w:rsidR="00A82C69" w:rsidRDefault="00A82C69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4CCF2" w14:textId="77777777" w:rsidR="00A82C69" w:rsidRDefault="00A82C69" w:rsidP="00CD1893">
      <w:pPr>
        <w:spacing w:after="0" w:line="240" w:lineRule="auto"/>
      </w:pPr>
      <w:r>
        <w:separator/>
      </w:r>
    </w:p>
  </w:footnote>
  <w:footnote w:type="continuationSeparator" w:id="0">
    <w:p w14:paraId="012634DA" w14:textId="77777777" w:rsidR="00A82C69" w:rsidRDefault="00A82C69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419A" w14:textId="5CD694EB" w:rsidR="00841B9F" w:rsidRDefault="005128C5" w:rsidP="00841B9F">
    <w:pPr>
      <w:pStyle w:val="Header"/>
      <w:tabs>
        <w:tab w:val="clear" w:pos="9026"/>
        <w:tab w:val="right" w:pos="10630"/>
      </w:tabs>
      <w:bidi w:val="0"/>
      <w:jc w:val="both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7F4FED07" wp14:editId="5A2DEA05">
          <wp:simplePos x="0" y="0"/>
          <wp:positionH relativeFrom="margin">
            <wp:posOffset>-1014730</wp:posOffset>
          </wp:positionH>
          <wp:positionV relativeFrom="margin">
            <wp:posOffset>-1260475</wp:posOffset>
          </wp:positionV>
          <wp:extent cx="7800975" cy="14859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کنفرانس بین المللی حقوق، علوم سیاسی، فلسفه و مطالعات اسلامی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B9F">
      <w:rPr>
        <w:noProof/>
        <w:lang w:bidi="ar-SA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8D"/>
    <w:rsid w:val="000124BC"/>
    <w:rsid w:val="00036455"/>
    <w:rsid w:val="00036A8A"/>
    <w:rsid w:val="000540EC"/>
    <w:rsid w:val="00093C33"/>
    <w:rsid w:val="000C5291"/>
    <w:rsid w:val="000C742D"/>
    <w:rsid w:val="000E6A14"/>
    <w:rsid w:val="000F550C"/>
    <w:rsid w:val="000F76AA"/>
    <w:rsid w:val="00154853"/>
    <w:rsid w:val="001641D1"/>
    <w:rsid w:val="00177ECB"/>
    <w:rsid w:val="001B5EA5"/>
    <w:rsid w:val="001F0FA1"/>
    <w:rsid w:val="001F6289"/>
    <w:rsid w:val="0020283A"/>
    <w:rsid w:val="00202D5F"/>
    <w:rsid w:val="0023498B"/>
    <w:rsid w:val="002829C3"/>
    <w:rsid w:val="00287F7A"/>
    <w:rsid w:val="002B05E6"/>
    <w:rsid w:val="002B4EDA"/>
    <w:rsid w:val="002D264C"/>
    <w:rsid w:val="002F22BE"/>
    <w:rsid w:val="002F78D7"/>
    <w:rsid w:val="00326D4E"/>
    <w:rsid w:val="00334342"/>
    <w:rsid w:val="003406BC"/>
    <w:rsid w:val="00350A45"/>
    <w:rsid w:val="003547BC"/>
    <w:rsid w:val="00355DE5"/>
    <w:rsid w:val="003906CC"/>
    <w:rsid w:val="00397DF2"/>
    <w:rsid w:val="003C74E1"/>
    <w:rsid w:val="003E06A6"/>
    <w:rsid w:val="004126AC"/>
    <w:rsid w:val="004449EB"/>
    <w:rsid w:val="00445A01"/>
    <w:rsid w:val="004777ED"/>
    <w:rsid w:val="00487F11"/>
    <w:rsid w:val="004B2260"/>
    <w:rsid w:val="004B79BA"/>
    <w:rsid w:val="004D3057"/>
    <w:rsid w:val="004D68A3"/>
    <w:rsid w:val="004F074C"/>
    <w:rsid w:val="004F4054"/>
    <w:rsid w:val="004F43A3"/>
    <w:rsid w:val="005128C5"/>
    <w:rsid w:val="00544C1E"/>
    <w:rsid w:val="00552C21"/>
    <w:rsid w:val="005532F3"/>
    <w:rsid w:val="00587B49"/>
    <w:rsid w:val="005B044B"/>
    <w:rsid w:val="005C607C"/>
    <w:rsid w:val="005D27D7"/>
    <w:rsid w:val="005D3359"/>
    <w:rsid w:val="005D5B23"/>
    <w:rsid w:val="00611C18"/>
    <w:rsid w:val="00622C3D"/>
    <w:rsid w:val="0064202B"/>
    <w:rsid w:val="00647EEF"/>
    <w:rsid w:val="0065438D"/>
    <w:rsid w:val="006715E3"/>
    <w:rsid w:val="0067673A"/>
    <w:rsid w:val="00682E1B"/>
    <w:rsid w:val="00695347"/>
    <w:rsid w:val="006A0BEE"/>
    <w:rsid w:val="006A2ECF"/>
    <w:rsid w:val="006C2C35"/>
    <w:rsid w:val="006D7C10"/>
    <w:rsid w:val="006E5D58"/>
    <w:rsid w:val="006E68CC"/>
    <w:rsid w:val="006F0B81"/>
    <w:rsid w:val="00711DE9"/>
    <w:rsid w:val="0072617D"/>
    <w:rsid w:val="00743F88"/>
    <w:rsid w:val="007466A2"/>
    <w:rsid w:val="007A6B00"/>
    <w:rsid w:val="007D1C43"/>
    <w:rsid w:val="007D2669"/>
    <w:rsid w:val="007E462B"/>
    <w:rsid w:val="00802FFD"/>
    <w:rsid w:val="008033A4"/>
    <w:rsid w:val="00806223"/>
    <w:rsid w:val="00806E88"/>
    <w:rsid w:val="00830AEF"/>
    <w:rsid w:val="00841B9F"/>
    <w:rsid w:val="00871F46"/>
    <w:rsid w:val="00873167"/>
    <w:rsid w:val="00887E83"/>
    <w:rsid w:val="008A6472"/>
    <w:rsid w:val="008B5E01"/>
    <w:rsid w:val="008C270F"/>
    <w:rsid w:val="008C6D65"/>
    <w:rsid w:val="00910DCA"/>
    <w:rsid w:val="00921390"/>
    <w:rsid w:val="00924D44"/>
    <w:rsid w:val="00996695"/>
    <w:rsid w:val="009B0930"/>
    <w:rsid w:val="009B142D"/>
    <w:rsid w:val="009C5073"/>
    <w:rsid w:val="009E2225"/>
    <w:rsid w:val="00A1035B"/>
    <w:rsid w:val="00A20C7D"/>
    <w:rsid w:val="00A3057B"/>
    <w:rsid w:val="00A81C59"/>
    <w:rsid w:val="00A82C69"/>
    <w:rsid w:val="00AA3E46"/>
    <w:rsid w:val="00AD7161"/>
    <w:rsid w:val="00AF59BF"/>
    <w:rsid w:val="00AF7225"/>
    <w:rsid w:val="00B02591"/>
    <w:rsid w:val="00B2459C"/>
    <w:rsid w:val="00B372CF"/>
    <w:rsid w:val="00B44163"/>
    <w:rsid w:val="00B62A51"/>
    <w:rsid w:val="00B6674A"/>
    <w:rsid w:val="00B74B2D"/>
    <w:rsid w:val="00B821A7"/>
    <w:rsid w:val="00B91079"/>
    <w:rsid w:val="00BB26E8"/>
    <w:rsid w:val="00BB626B"/>
    <w:rsid w:val="00BC72D9"/>
    <w:rsid w:val="00BD0951"/>
    <w:rsid w:val="00BE337E"/>
    <w:rsid w:val="00C2205C"/>
    <w:rsid w:val="00C24E5D"/>
    <w:rsid w:val="00C35547"/>
    <w:rsid w:val="00C454B9"/>
    <w:rsid w:val="00C555EA"/>
    <w:rsid w:val="00C57555"/>
    <w:rsid w:val="00C67670"/>
    <w:rsid w:val="00C80CE3"/>
    <w:rsid w:val="00CA2E8D"/>
    <w:rsid w:val="00CA6ADF"/>
    <w:rsid w:val="00CB5066"/>
    <w:rsid w:val="00CD1893"/>
    <w:rsid w:val="00CD7AAA"/>
    <w:rsid w:val="00D104ED"/>
    <w:rsid w:val="00D20050"/>
    <w:rsid w:val="00D23DD5"/>
    <w:rsid w:val="00D44981"/>
    <w:rsid w:val="00D46D49"/>
    <w:rsid w:val="00D46E89"/>
    <w:rsid w:val="00D84AE8"/>
    <w:rsid w:val="00D9185C"/>
    <w:rsid w:val="00D9233F"/>
    <w:rsid w:val="00DB5AAD"/>
    <w:rsid w:val="00DC2B3B"/>
    <w:rsid w:val="00DE0346"/>
    <w:rsid w:val="00E01737"/>
    <w:rsid w:val="00E02AF2"/>
    <w:rsid w:val="00E20774"/>
    <w:rsid w:val="00E261F9"/>
    <w:rsid w:val="00E44202"/>
    <w:rsid w:val="00E73A53"/>
    <w:rsid w:val="00E848DD"/>
    <w:rsid w:val="00EB1AC4"/>
    <w:rsid w:val="00EB33DD"/>
    <w:rsid w:val="00EC25D3"/>
    <w:rsid w:val="00EE7763"/>
    <w:rsid w:val="00EF12ED"/>
    <w:rsid w:val="00EF190E"/>
    <w:rsid w:val="00EF32C9"/>
    <w:rsid w:val="00F042C2"/>
    <w:rsid w:val="00F327F3"/>
    <w:rsid w:val="00F4605D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83FA2"/>
  <w15:chartTrackingRefBased/>
  <w15:docId w15:val="{EC87EADB-AAA1-4E86-8190-1B98C3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32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ABFC-F9B7-446B-A408-7054767D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Fatemeh</cp:lastModifiedBy>
  <cp:revision>26</cp:revision>
  <dcterms:created xsi:type="dcterms:W3CDTF">2018-09-30T09:18:00Z</dcterms:created>
  <dcterms:modified xsi:type="dcterms:W3CDTF">2025-05-05T09:47:00Z</dcterms:modified>
</cp:coreProperties>
</file>